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B3" w:rsidRPr="00FF0E49" w:rsidRDefault="00205671">
      <w:pPr>
        <w:rPr>
          <w:color w:val="000000" w:themeColor="text1"/>
        </w:rPr>
      </w:pPr>
      <w:r w:rsidRPr="00FF0E49">
        <w:rPr>
          <w:color w:val="000000" w:themeColor="text1"/>
        </w:rPr>
        <w:t>6 Губернаторский сад текст мой</w:t>
      </w: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…Его я просто полюбил: </w:t>
      </w: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Он бодро, честно правит нами; </w:t>
      </w: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Россию вдруг он оживил </w:t>
      </w: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Войной, надеждами, трудами. </w:t>
      </w:r>
    </w:p>
    <w:p w:rsidR="00EB37D9" w:rsidRPr="00FF0E49" w:rsidRDefault="00EB37D9" w:rsidP="00EB37D9">
      <w:pPr>
        <w:spacing w:after="0" w:line="240" w:lineRule="auto"/>
        <w:rPr>
          <w:rFonts w:cs="Segoe UI"/>
          <w:color w:val="000000" w:themeColor="text1"/>
          <w:shd w:val="clear" w:color="auto" w:fill="FFFFFF"/>
        </w:rPr>
      </w:pP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О нет, хоть юность в нем кипит, </w:t>
      </w: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Но не жесток в нем дух державный: </w:t>
      </w: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Тому, кого карает явно, </w:t>
      </w:r>
    </w:p>
    <w:p w:rsidR="00205671"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Он втайне милости творит.</w:t>
      </w:r>
    </w:p>
    <w:p w:rsidR="00EB37D9" w:rsidRPr="00FF0E49" w:rsidRDefault="00EB37D9" w:rsidP="00EB37D9">
      <w:pPr>
        <w:spacing w:after="0" w:line="240" w:lineRule="auto"/>
        <w:rPr>
          <w:rFonts w:cs="Segoe UI"/>
          <w:color w:val="000000" w:themeColor="text1"/>
          <w:shd w:val="clear" w:color="auto" w:fill="FFFFFF"/>
        </w:rPr>
      </w:pPr>
    </w:p>
    <w:p w:rsidR="00EB37D9" w:rsidRPr="00FF0E49" w:rsidRDefault="00EB37D9" w:rsidP="00EB37D9">
      <w:pPr>
        <w:spacing w:after="0" w:line="240" w:lineRule="auto"/>
        <w:rPr>
          <w:rFonts w:cs="Segoe UI"/>
          <w:color w:val="000000" w:themeColor="text1"/>
          <w:shd w:val="clear" w:color="auto" w:fill="FFFFFF"/>
        </w:rPr>
      </w:pPr>
      <w:r w:rsidRPr="00FF0E49">
        <w:rPr>
          <w:rFonts w:cs="Segoe UI"/>
          <w:color w:val="000000" w:themeColor="text1"/>
          <w:shd w:val="clear" w:color="auto" w:fill="FFFFFF"/>
        </w:rPr>
        <w:t xml:space="preserve">Конечно, такой объект, как Губернаторский сад, настраивает на лирический лад. </w:t>
      </w:r>
      <w:r w:rsidR="00093F33" w:rsidRPr="00FF0E49">
        <w:rPr>
          <w:rFonts w:cs="Segoe UI"/>
          <w:color w:val="000000" w:themeColor="text1"/>
          <w:shd w:val="clear" w:color="auto" w:fill="FFFFFF"/>
        </w:rPr>
        <w:t>Это</w:t>
      </w:r>
      <w:r w:rsidRPr="00FF0E49">
        <w:rPr>
          <w:rFonts w:cs="Segoe UI"/>
          <w:color w:val="000000" w:themeColor="text1"/>
          <w:shd w:val="clear" w:color="auto" w:fill="FFFFFF"/>
        </w:rPr>
        <w:t xml:space="preserve"> строки А.С.Пушкина</w:t>
      </w:r>
      <w:r w:rsidR="00E308F2" w:rsidRPr="00FF0E49">
        <w:rPr>
          <w:rFonts w:cs="Segoe UI"/>
          <w:color w:val="000000" w:themeColor="text1"/>
          <w:shd w:val="clear" w:color="auto" w:fill="FFFFFF"/>
        </w:rPr>
        <w:t xml:space="preserve"> о Николае I, написанные</w:t>
      </w:r>
      <w:r w:rsidRPr="00FF0E49">
        <w:rPr>
          <w:rFonts w:cs="Segoe UI"/>
          <w:color w:val="000000" w:themeColor="text1"/>
          <w:shd w:val="clear" w:color="auto" w:fill="FFFFFF"/>
        </w:rPr>
        <w:t xml:space="preserve"> </w:t>
      </w:r>
      <w:proofErr w:type="gramStart"/>
      <w:r w:rsidRPr="00FF0E49">
        <w:rPr>
          <w:rFonts w:cs="Segoe UI"/>
          <w:color w:val="000000" w:themeColor="text1"/>
          <w:shd w:val="clear" w:color="auto" w:fill="FFFFFF"/>
        </w:rPr>
        <w:t>в первые</w:t>
      </w:r>
      <w:proofErr w:type="gramEnd"/>
      <w:r w:rsidRPr="00FF0E49">
        <w:rPr>
          <w:rFonts w:cs="Segoe UI"/>
          <w:color w:val="000000" w:themeColor="text1"/>
          <w:shd w:val="clear" w:color="auto" w:fill="FFFFFF"/>
        </w:rPr>
        <w:t xml:space="preserve"> годы правления самодержца</w:t>
      </w:r>
      <w:r w:rsidR="00093F33" w:rsidRPr="00FF0E49">
        <w:rPr>
          <w:rFonts w:cs="Segoe UI"/>
          <w:color w:val="000000" w:themeColor="text1"/>
          <w:shd w:val="clear" w:color="auto" w:fill="FFFFFF"/>
        </w:rPr>
        <w:t xml:space="preserve">. </w:t>
      </w:r>
      <w:r w:rsidRPr="00FF0E49">
        <w:rPr>
          <w:rFonts w:cs="Segoe UI"/>
          <w:color w:val="000000" w:themeColor="text1"/>
          <w:shd w:val="clear" w:color="auto" w:fill="FFFFFF"/>
        </w:rPr>
        <w:t>Завершая обзор новых достопримечательностей, хочется</w:t>
      </w:r>
      <w:r w:rsidR="009016F0" w:rsidRPr="00FF0E49">
        <w:rPr>
          <w:rFonts w:cs="Segoe UI"/>
          <w:color w:val="000000" w:themeColor="text1"/>
          <w:shd w:val="clear" w:color="auto" w:fill="FFFFFF"/>
        </w:rPr>
        <w:t xml:space="preserve"> просто насладиться видами, природой, её естественной красотой и гармонией. Благо Губернаторский сад даёт такую возможность: большая часть его – это английский пейзажный парк, расположенный на склонах</w:t>
      </w:r>
      <w:r w:rsidR="003712C2" w:rsidRPr="00FF0E49">
        <w:rPr>
          <w:rFonts w:cs="Segoe UI"/>
          <w:color w:val="000000" w:themeColor="text1"/>
          <w:shd w:val="clear" w:color="auto" w:fill="FFFFFF"/>
        </w:rPr>
        <w:t xml:space="preserve"> вдоль</w:t>
      </w:r>
      <w:r w:rsidR="009016F0" w:rsidRPr="00FF0E49">
        <w:rPr>
          <w:rFonts w:cs="Segoe UI"/>
          <w:color w:val="000000" w:themeColor="text1"/>
          <w:shd w:val="clear" w:color="auto" w:fill="FFFFFF"/>
        </w:rPr>
        <w:t xml:space="preserve"> Ивановского съезда</w:t>
      </w:r>
      <w:r w:rsidR="005E509B" w:rsidRPr="00FF0E49">
        <w:rPr>
          <w:rFonts w:cs="Segoe UI"/>
          <w:color w:val="000000" w:themeColor="text1"/>
          <w:shd w:val="clear" w:color="auto" w:fill="FFFFFF"/>
        </w:rPr>
        <w:t xml:space="preserve"> и</w:t>
      </w:r>
      <w:r w:rsidR="009016F0" w:rsidRPr="00FF0E49">
        <w:rPr>
          <w:rFonts w:cs="Segoe UI"/>
          <w:color w:val="000000" w:themeColor="text1"/>
          <w:shd w:val="clear" w:color="auto" w:fill="FFFFFF"/>
        </w:rPr>
        <w:t xml:space="preserve"> поднимающийся к Дому военного губернатора</w:t>
      </w:r>
      <w:r w:rsidR="00093F33" w:rsidRPr="00FF0E49">
        <w:rPr>
          <w:rFonts w:cs="Segoe UI"/>
          <w:color w:val="000000" w:themeColor="text1"/>
          <w:shd w:val="clear" w:color="auto" w:fill="FFFFFF"/>
        </w:rPr>
        <w:t xml:space="preserve"> и Дому Советов</w:t>
      </w:r>
      <w:r w:rsidR="003712C2" w:rsidRPr="00FF0E49">
        <w:rPr>
          <w:rFonts w:cs="Segoe UI"/>
          <w:color w:val="000000" w:themeColor="text1"/>
          <w:shd w:val="clear" w:color="auto" w:fill="FFFFFF"/>
        </w:rPr>
        <w:t>.</w:t>
      </w:r>
      <w:r w:rsidR="009016F0" w:rsidRPr="00FF0E49">
        <w:rPr>
          <w:rFonts w:cs="Segoe UI"/>
          <w:color w:val="000000" w:themeColor="text1"/>
          <w:shd w:val="clear" w:color="auto" w:fill="FFFFFF"/>
        </w:rPr>
        <w:t xml:space="preserve"> </w:t>
      </w:r>
      <w:r w:rsidR="003712C2" w:rsidRPr="00FF0E49">
        <w:rPr>
          <w:rFonts w:cs="Segoe UI"/>
          <w:color w:val="000000" w:themeColor="text1"/>
          <w:shd w:val="clear" w:color="auto" w:fill="FFFFFF"/>
        </w:rPr>
        <w:t xml:space="preserve"> З</w:t>
      </w:r>
      <w:r w:rsidR="0019741C" w:rsidRPr="00FF0E49">
        <w:rPr>
          <w:rFonts w:cs="Segoe UI"/>
          <w:color w:val="000000" w:themeColor="text1"/>
          <w:shd w:val="clear" w:color="auto" w:fill="FFFFFF"/>
        </w:rPr>
        <w:t xml:space="preserve">начительно </w:t>
      </w:r>
      <w:r w:rsidR="003712C2" w:rsidRPr="00FF0E49">
        <w:rPr>
          <w:rFonts w:cs="Segoe UI"/>
          <w:color w:val="000000" w:themeColor="text1"/>
          <w:shd w:val="clear" w:color="auto" w:fill="FFFFFF"/>
        </w:rPr>
        <w:t>меньшая часть – регулярный сад на самом верху, что логично: чем выше, тем ближе к власти, ближе к государю, а тут и деревья берут под караул и выстраиваются</w:t>
      </w:r>
      <w:r w:rsidR="00D96D9C" w:rsidRPr="00FF0E49">
        <w:rPr>
          <w:rFonts w:cs="Segoe UI"/>
          <w:color w:val="000000" w:themeColor="text1"/>
          <w:shd w:val="clear" w:color="auto" w:fill="FFFFFF"/>
        </w:rPr>
        <w:t xml:space="preserve"> в образцовый порядок.</w:t>
      </w:r>
      <w:r w:rsidR="003712C2" w:rsidRPr="00FF0E49">
        <w:rPr>
          <w:rFonts w:cs="Segoe UI"/>
          <w:color w:val="000000" w:themeColor="text1"/>
          <w:shd w:val="clear" w:color="auto" w:fill="FFFFFF"/>
        </w:rPr>
        <w:t xml:space="preserve"> </w:t>
      </w:r>
    </w:p>
    <w:p w:rsidR="00D96D9C" w:rsidRDefault="00D96D9C" w:rsidP="00EB37D9">
      <w:pPr>
        <w:spacing w:after="0" w:line="240" w:lineRule="auto"/>
        <w:rPr>
          <w:rFonts w:cs="Segoe UI"/>
          <w:color w:val="212529"/>
          <w:shd w:val="clear" w:color="auto" w:fill="FFFFFF"/>
        </w:rPr>
      </w:pPr>
    </w:p>
    <w:p w:rsidR="00EB37D9" w:rsidRDefault="00D96D9C" w:rsidP="00EB37D9">
      <w:pPr>
        <w:spacing w:line="240" w:lineRule="auto"/>
      </w:pPr>
      <w:r>
        <w:t>Строки поэта об императоре не случайны. Именно по Указу Николая I в  1836 году был разбит Губернаторский сад при Д</w:t>
      </w:r>
      <w:r w:rsidR="006E2E53">
        <w:t>оме в</w:t>
      </w:r>
      <w:r>
        <w:t xml:space="preserve">оенного губернатора. План разработали нижегородские архитекторы </w:t>
      </w:r>
      <w:proofErr w:type="spellStart"/>
      <w:r w:rsidR="00616F92">
        <w:t>П.Д.</w:t>
      </w:r>
      <w:r>
        <w:t>Готман</w:t>
      </w:r>
      <w:proofErr w:type="spellEnd"/>
      <w:r>
        <w:t xml:space="preserve"> и </w:t>
      </w:r>
      <w:r w:rsidR="00616F92">
        <w:t>И.Е.</w:t>
      </w:r>
      <w:r w:rsidR="006E2E53">
        <w:t xml:space="preserve">Ефимов </w:t>
      </w:r>
      <w:r>
        <w:t xml:space="preserve">в 1834 году, </w:t>
      </w:r>
      <w:r w:rsidR="00630E63">
        <w:t xml:space="preserve">а главным </w:t>
      </w:r>
      <w:proofErr w:type="spellStart"/>
      <w:r w:rsidR="00630E63">
        <w:t>садовником-парководом</w:t>
      </w:r>
      <w:proofErr w:type="spellEnd"/>
      <w:r w:rsidR="00630E63">
        <w:t xml:space="preserve"> был назначен Франц Семенович </w:t>
      </w:r>
      <w:proofErr w:type="spellStart"/>
      <w:r w:rsidR="00630E63">
        <w:t>Пельцель</w:t>
      </w:r>
      <w:proofErr w:type="spellEnd"/>
      <w:r w:rsidR="00630E63">
        <w:t xml:space="preserve">. </w:t>
      </w:r>
      <w:r w:rsidR="00BA1FCE">
        <w:t>Однов</w:t>
      </w:r>
      <w:r w:rsidR="00616F92">
        <w:t>р</w:t>
      </w:r>
      <w:r w:rsidR="00BA1FCE">
        <w:t>еменно</w:t>
      </w:r>
      <w:r w:rsidR="00630E63">
        <w:t xml:space="preserve"> </w:t>
      </w:r>
      <w:r w:rsidR="00616F92">
        <w:t xml:space="preserve">он </w:t>
      </w:r>
      <w:r w:rsidR="00630E63">
        <w:t>проектировал Александровский сад у Московского Кремля и Александрию в Петергоф</w:t>
      </w:r>
      <w:r w:rsidR="00616F92">
        <w:t>е, в его же ведении находились</w:t>
      </w:r>
      <w:r w:rsidR="00630E63">
        <w:t xml:space="preserve"> все</w:t>
      </w:r>
      <w:r w:rsidR="00BA1FCE">
        <w:t xml:space="preserve"> </w:t>
      </w:r>
      <w:r w:rsidR="00630E63">
        <w:t>московские дворцовые сады и оранжереи.</w:t>
      </w:r>
      <w:r w:rsidR="00BA1FCE">
        <w:t xml:space="preserve"> По причине огромной загруженности </w:t>
      </w:r>
      <w:proofErr w:type="spellStart"/>
      <w:r w:rsidR="00BA1FCE">
        <w:t>Пельцеля</w:t>
      </w:r>
      <w:proofErr w:type="spellEnd"/>
      <w:r w:rsidR="00BA1FCE">
        <w:t>, в Нижний Новгород были направлены его помощники -  И.Свобода и Ф.Мурашкин. Работа предстояла серьёзная – высадить планировалось 7500 деревьев и кустарников. Вот список:</w:t>
      </w:r>
    </w:p>
    <w:p w:rsidR="00BA1FCE" w:rsidRDefault="00BA1FCE" w:rsidP="00EB37D9">
      <w:pPr>
        <w:spacing w:line="240" w:lineRule="auto"/>
      </w:pPr>
      <w:r>
        <w:t>тополя душистые 200 шт., тополя серебристые 50 шт., липы 1000 шт., клены 1000 шт., рябины 1000 шт., дубы 1000 шт., ясени 500 шт., ели 50 шт., орешник 200 шт., «разные воздушные садовые кустарники» 2500</w:t>
      </w:r>
      <w:r w:rsidR="00616F92">
        <w:t xml:space="preserve"> </w:t>
      </w:r>
      <w:r>
        <w:t>шт.</w:t>
      </w:r>
    </w:p>
    <w:p w:rsidR="0019741C" w:rsidRDefault="00616F92" w:rsidP="00EB37D9">
      <w:pPr>
        <w:spacing w:line="240" w:lineRule="auto"/>
      </w:pPr>
      <w:r>
        <w:t>Сложность работ была не только в их объеме, но</w:t>
      </w:r>
      <w:r w:rsidR="00B42B5F">
        <w:t>,</w:t>
      </w:r>
      <w:r>
        <w:t xml:space="preserve"> главным образом</w:t>
      </w:r>
      <w:r w:rsidR="00B42B5F">
        <w:t>,</w:t>
      </w:r>
      <w:r>
        <w:t xml:space="preserve"> в характере ландшафта и истории этого места. Ранее, два века назад, здесь находилось </w:t>
      </w:r>
      <w:r w:rsidR="0019741C">
        <w:t>несколько десятков</w:t>
      </w:r>
      <w:r>
        <w:t xml:space="preserve"> домов и два монастыря – Духов и </w:t>
      </w:r>
      <w:proofErr w:type="spellStart"/>
      <w:r>
        <w:t>Симеонов</w:t>
      </w:r>
      <w:proofErr w:type="spellEnd"/>
      <w:r>
        <w:t xml:space="preserve">. </w:t>
      </w:r>
      <w:r w:rsidR="00C6228D">
        <w:t xml:space="preserve">В </w:t>
      </w:r>
      <w:proofErr w:type="spellStart"/>
      <w:r w:rsidR="00C6228D">
        <w:t>Свято-Духовм</w:t>
      </w:r>
      <w:proofErr w:type="spellEnd"/>
      <w:r w:rsidR="00C6228D">
        <w:t xml:space="preserve"> монастыре </w:t>
      </w:r>
      <w:r w:rsidR="00E308F2">
        <w:t>располагался</w:t>
      </w:r>
      <w:r w:rsidR="00C6228D">
        <w:t xml:space="preserve"> архиерейский дом с садом, который и стал основой </w:t>
      </w:r>
      <w:proofErr w:type="gramStart"/>
      <w:r w:rsidR="00C6228D">
        <w:t>нынешнего</w:t>
      </w:r>
      <w:proofErr w:type="gramEnd"/>
      <w:r w:rsidR="00C6228D">
        <w:t xml:space="preserve"> Губернаторского. Кстати, именно в архиерейском доме останавливалась Екатерина II, когда посещала наш город в 1767 году.</w:t>
      </w:r>
      <w:r w:rsidR="0019741C" w:rsidRPr="0019741C">
        <w:rPr>
          <w:rFonts w:cs="Arial"/>
          <w:color w:val="202122"/>
          <w:shd w:val="clear" w:color="auto" w:fill="FFFFFF"/>
        </w:rPr>
        <w:t xml:space="preserve"> </w:t>
      </w:r>
      <w:r w:rsidR="0019741C">
        <w:rPr>
          <w:rFonts w:cs="Arial"/>
          <w:color w:val="202122"/>
          <w:shd w:val="clear" w:color="auto" w:fill="FFFFFF"/>
        </w:rPr>
        <w:t>Справиться с грунтовыми водами не удавалось, поэтому нашли оригинальное решение: устроить на террасе пруд с карасями к архиерейскому столу</w:t>
      </w:r>
      <w:r w:rsidR="0019741C" w:rsidRPr="006A513B">
        <w:rPr>
          <w:rFonts w:cs="Arial"/>
          <w:color w:val="202122"/>
          <w:shd w:val="clear" w:color="auto" w:fill="FFFFFF"/>
        </w:rPr>
        <w:t>. </w:t>
      </w:r>
      <w:r w:rsidR="0019741C">
        <w:rPr>
          <w:rFonts w:cs="Arial"/>
          <w:color w:val="202122"/>
          <w:shd w:val="clear" w:color="auto" w:fill="FFFFFF"/>
        </w:rPr>
        <w:t xml:space="preserve">В </w:t>
      </w:r>
      <w:proofErr w:type="spellStart"/>
      <w:r w:rsidR="0019741C">
        <w:rPr>
          <w:rFonts w:cs="Arial"/>
          <w:color w:val="202122"/>
          <w:shd w:val="clear" w:color="auto" w:fill="FFFFFF"/>
        </w:rPr>
        <w:t>Симеоновом</w:t>
      </w:r>
      <w:proofErr w:type="spellEnd"/>
      <w:r w:rsidR="0019741C">
        <w:rPr>
          <w:rFonts w:cs="Arial"/>
          <w:color w:val="202122"/>
          <w:shd w:val="clear" w:color="auto" w:fill="FFFFFF"/>
        </w:rPr>
        <w:t xml:space="preserve"> монастыре, расположенном ниже, стояла церковь с колокольней </w:t>
      </w:r>
      <w:proofErr w:type="spellStart"/>
      <w:r w:rsidR="0019741C">
        <w:rPr>
          <w:rFonts w:cs="Arial"/>
          <w:color w:val="202122"/>
          <w:shd w:val="clear" w:color="auto" w:fill="FFFFFF"/>
        </w:rPr>
        <w:t>Симеона</w:t>
      </w:r>
      <w:proofErr w:type="spellEnd"/>
      <w:r w:rsidR="0019741C">
        <w:rPr>
          <w:rFonts w:cs="Arial"/>
          <w:color w:val="202122"/>
          <w:shd w:val="clear" w:color="auto" w:fill="FFFFFF"/>
        </w:rPr>
        <w:t xml:space="preserve"> Столпника.</w:t>
      </w:r>
      <w:r w:rsidR="00C6228D">
        <w:t xml:space="preserve"> Но м</w:t>
      </w:r>
      <w:r>
        <w:t xml:space="preserve">ногочисленные пожары и оползни делали эту местность непригодной для постоянного проживания и служб. Потому разумным решением </w:t>
      </w:r>
      <w:r w:rsidR="00C6228D">
        <w:t xml:space="preserve">Николая I </w:t>
      </w:r>
      <w:r>
        <w:t xml:space="preserve">было вывести жилую постройку </w:t>
      </w:r>
      <w:r w:rsidR="0019741C">
        <w:t xml:space="preserve">из этого места </w:t>
      </w:r>
      <w:r>
        <w:t xml:space="preserve">за пределы кремля, </w:t>
      </w:r>
      <w:r w:rsidR="00841840">
        <w:t xml:space="preserve">не восстанавливать монастырские здания с трещинами от фундамента до сводов, оставить в нижней части лишь каменную церковь </w:t>
      </w:r>
      <w:proofErr w:type="spellStart"/>
      <w:r w:rsidR="00841840">
        <w:t>Симеона</w:t>
      </w:r>
      <w:proofErr w:type="spellEnd"/>
      <w:r w:rsidR="00841840">
        <w:t xml:space="preserve"> Столпника. Место это наилучшим образом подходило под сад. </w:t>
      </w:r>
    </w:p>
    <w:p w:rsidR="00C95781" w:rsidRDefault="00841840" w:rsidP="00EB37D9">
      <w:pPr>
        <w:spacing w:line="240" w:lineRule="auto"/>
      </w:pPr>
      <w:r>
        <w:t xml:space="preserve">Однако </w:t>
      </w:r>
      <w:r w:rsidR="00E308F2">
        <w:t xml:space="preserve">прибывший в Нижний Новгород помощник </w:t>
      </w:r>
      <w:proofErr w:type="spellStart"/>
      <w:r w:rsidR="00E308F2">
        <w:t>Пельцеля</w:t>
      </w:r>
      <w:proofErr w:type="spellEnd"/>
      <w:r w:rsidR="00E308F2">
        <w:t xml:space="preserve"> </w:t>
      </w:r>
      <w:r>
        <w:t xml:space="preserve">австриец Иван Иванович Свобода без надлежащего рвения исполнял обязанности и </w:t>
      </w:r>
      <w:r w:rsidR="002C0F73">
        <w:t xml:space="preserve">в итоге </w:t>
      </w:r>
      <w:r>
        <w:t>с работами не справился.</w:t>
      </w:r>
      <w:r w:rsidR="002C0F73">
        <w:t xml:space="preserve"> </w:t>
      </w:r>
      <w:r w:rsidR="00C95781">
        <w:t>Губернатор М.П.Бутурлин пригрозил «снять»  нерадивого садовника «с оклада» и платить за результат «по мере успеха, а не по</w:t>
      </w:r>
      <w:r w:rsidR="00E35D0F">
        <w:t xml:space="preserve"> </w:t>
      </w:r>
      <w:r w:rsidR="00C95781">
        <w:t>времени, ибо я примечаю, что прошедшие времена с полу</w:t>
      </w:r>
      <w:r w:rsidR="00E35D0F">
        <w:t>чением жалованья, делаю</w:t>
      </w:r>
      <w:r w:rsidR="00C95781">
        <w:t xml:space="preserve">т Вас слишком спокойным».  Теперь садовник перегнул палку в другую сторону. </w:t>
      </w:r>
      <w:r w:rsidR="006A513B">
        <w:t>Началась гонка, работы велись</w:t>
      </w:r>
      <w:r w:rsidR="00C95781">
        <w:t xml:space="preserve"> форсировано</w:t>
      </w:r>
      <w:r w:rsidR="006A513B">
        <w:t xml:space="preserve">, в </w:t>
      </w:r>
      <w:r w:rsidR="00C95781">
        <w:t xml:space="preserve"> результате чего </w:t>
      </w:r>
      <w:r w:rsidR="006A513B">
        <w:t>вся</w:t>
      </w:r>
      <w:r w:rsidR="00C95781">
        <w:t xml:space="preserve"> спешка привела к разрушению водоотводов. Последствия были весьма печальны: участились </w:t>
      </w:r>
      <w:r w:rsidR="00030E97">
        <w:t>обвалы грунта, четверть высаженных деревьев не прижилась,</w:t>
      </w:r>
      <w:r w:rsidR="00C95781">
        <w:t xml:space="preserve"> </w:t>
      </w:r>
      <w:r w:rsidR="00030E97">
        <w:t>об</w:t>
      </w:r>
      <w:r w:rsidR="00C95781">
        <w:t xml:space="preserve">рушился подгорный участок стены. А 18 августа 1844 года </w:t>
      </w:r>
      <w:r w:rsidR="00C95781">
        <w:lastRenderedPageBreak/>
        <w:t xml:space="preserve">мощный оползень </w:t>
      </w:r>
      <w:r w:rsidR="006A513B">
        <w:t xml:space="preserve">стал причиной огромной трещины по церкви Сошествия Святого Духа снизу доверху. Храм восстановлению не подлежал. </w:t>
      </w:r>
    </w:p>
    <w:p w:rsidR="00841840" w:rsidRPr="00C6228D" w:rsidRDefault="006A513B" w:rsidP="00EB37D9">
      <w:pPr>
        <w:spacing w:line="240" w:lineRule="auto"/>
      </w:pPr>
      <w:r>
        <w:rPr>
          <w:rFonts w:cs="Arial"/>
          <w:color w:val="202122"/>
          <w:shd w:val="clear" w:color="auto" w:fill="FFFFFF"/>
        </w:rPr>
        <w:t>Снова работы</w:t>
      </w:r>
      <w:r w:rsidR="00841840" w:rsidRPr="006A513B">
        <w:rPr>
          <w:rFonts w:cs="Arial"/>
          <w:color w:val="202122"/>
          <w:shd w:val="clear" w:color="auto" w:fill="FFFFFF"/>
        </w:rPr>
        <w:t xml:space="preserve"> затягивались</w:t>
      </w:r>
      <w:r w:rsidR="0019741C">
        <w:rPr>
          <w:rFonts w:cs="Arial"/>
          <w:color w:val="202122"/>
          <w:shd w:val="clear" w:color="auto" w:fill="FFFFFF"/>
        </w:rPr>
        <w:t>, сад продолжали обустраивать</w:t>
      </w:r>
      <w:r w:rsidR="00841840" w:rsidRPr="006A513B">
        <w:rPr>
          <w:rFonts w:cs="Arial"/>
          <w:color w:val="202122"/>
          <w:shd w:val="clear" w:color="auto" w:fill="FFFFFF"/>
        </w:rPr>
        <w:t xml:space="preserve"> все 50-е годы </w:t>
      </w:r>
      <w:r>
        <w:rPr>
          <w:rFonts w:cs="Arial"/>
          <w:color w:val="202122"/>
          <w:shd w:val="clear" w:color="auto" w:fill="FFFFFF"/>
        </w:rPr>
        <w:t>с  архитектором</w:t>
      </w:r>
      <w:r w:rsidR="00841840" w:rsidRPr="006A513B">
        <w:rPr>
          <w:rFonts w:cs="Arial"/>
          <w:color w:val="202122"/>
          <w:shd w:val="clear" w:color="auto" w:fill="FFFFFF"/>
        </w:rPr>
        <w:t xml:space="preserve">  </w:t>
      </w:r>
      <w:r>
        <w:t>Л.В.Фостиковым</w:t>
      </w:r>
      <w:r w:rsidR="00841840" w:rsidRPr="006A513B">
        <w:rPr>
          <w:rFonts w:cs="Arial"/>
          <w:color w:val="202122"/>
          <w:shd w:val="clear" w:color="auto" w:fill="FFFFFF"/>
        </w:rPr>
        <w:t xml:space="preserve">, затем 60-е с </w:t>
      </w:r>
      <w:proofErr w:type="spellStart"/>
      <w:r w:rsidR="00841840" w:rsidRPr="006A513B">
        <w:rPr>
          <w:rFonts w:cs="Arial"/>
          <w:color w:val="202122"/>
          <w:shd w:val="clear" w:color="auto" w:fill="FFFFFF"/>
        </w:rPr>
        <w:t>Д.Небольсиным</w:t>
      </w:r>
      <w:proofErr w:type="spellEnd"/>
      <w:r w:rsidR="00841840" w:rsidRPr="006A513B">
        <w:rPr>
          <w:rFonts w:cs="Arial"/>
          <w:color w:val="202122"/>
          <w:shd w:val="clear" w:color="auto" w:fill="FFFFFF"/>
        </w:rPr>
        <w:t>.</w:t>
      </w:r>
      <w:r>
        <w:rPr>
          <w:rFonts w:cs="Arial"/>
          <w:color w:val="202122"/>
          <w:shd w:val="clear" w:color="auto" w:fill="FFFFFF"/>
        </w:rPr>
        <w:t xml:space="preserve"> </w:t>
      </w:r>
      <w:r w:rsidRPr="006A513B">
        <w:rPr>
          <w:rFonts w:cs="Arial"/>
          <w:color w:val="202122"/>
          <w:shd w:val="clear" w:color="auto" w:fill="FFFFFF"/>
        </w:rPr>
        <w:t>Проблему с бьющими подз</w:t>
      </w:r>
      <w:r>
        <w:rPr>
          <w:rFonts w:cs="Arial"/>
          <w:color w:val="202122"/>
          <w:shd w:val="clear" w:color="auto" w:fill="FFFFFF"/>
        </w:rPr>
        <w:t>емными кл</w:t>
      </w:r>
      <w:r w:rsidRPr="006A513B">
        <w:rPr>
          <w:rFonts w:cs="Arial"/>
          <w:color w:val="202122"/>
          <w:shd w:val="clear" w:color="auto" w:fill="FFFFFF"/>
        </w:rPr>
        <w:t>ючами удалось</w:t>
      </w:r>
      <w:r w:rsidRPr="006A513B">
        <w:t xml:space="preserve"> </w:t>
      </w:r>
      <w:r>
        <w:t xml:space="preserve">решить </w:t>
      </w:r>
      <w:r w:rsidR="00E308F2">
        <w:t xml:space="preserve">лишь </w:t>
      </w:r>
      <w:r>
        <w:t xml:space="preserve">в 1880 году. </w:t>
      </w:r>
      <w:r w:rsidR="00E308F2">
        <w:t xml:space="preserve">Но завершить благоустройство </w:t>
      </w:r>
      <w:r>
        <w:t xml:space="preserve"> смогли </w:t>
      </w:r>
      <w:r w:rsidR="00E35D0F">
        <w:t>только</w:t>
      </w:r>
      <w:r w:rsidR="00E308F2">
        <w:t xml:space="preserve"> в  верхней части</w:t>
      </w:r>
      <w:r>
        <w:t xml:space="preserve"> сада</w:t>
      </w:r>
      <w:r w:rsidR="006E2E53">
        <w:t xml:space="preserve"> в конце 19 века, </w:t>
      </w:r>
      <w:proofErr w:type="gramStart"/>
      <w:r w:rsidR="006E2E53">
        <w:t>нижняя</w:t>
      </w:r>
      <w:proofErr w:type="gramEnd"/>
      <w:r w:rsidR="006E2E53">
        <w:t xml:space="preserve"> же оставалась запущенной. Высказывалась даже идея проложить </w:t>
      </w:r>
      <w:proofErr w:type="gramStart"/>
      <w:r w:rsidR="006E2E53">
        <w:t>по нижней части сада от Ивановского съезда через пролом в стене дорогу к пристаням</w:t>
      </w:r>
      <w:proofErr w:type="gramEnd"/>
      <w:r w:rsidR="006E2E53">
        <w:t>.</w:t>
      </w:r>
      <w:r w:rsidR="00C6228D" w:rsidRPr="00C6228D">
        <w:t xml:space="preserve"> </w:t>
      </w:r>
    </w:p>
    <w:p w:rsidR="00E308F2" w:rsidRPr="00E308F2" w:rsidRDefault="00C6228D" w:rsidP="00E308F2">
      <w:pPr>
        <w:pStyle w:val="ab"/>
        <w:rPr>
          <w:rFonts w:asciiTheme="minorHAnsi" w:hAnsiTheme="minorHAnsi"/>
          <w:sz w:val="22"/>
          <w:szCs w:val="22"/>
        </w:rPr>
      </w:pPr>
      <w:proofErr w:type="gramStart"/>
      <w:r w:rsidRPr="00E308F2">
        <w:rPr>
          <w:rFonts w:asciiTheme="minorHAnsi" w:hAnsiTheme="minorHAnsi"/>
          <w:sz w:val="22"/>
          <w:szCs w:val="22"/>
        </w:rPr>
        <w:t>Но</w:t>
      </w:r>
      <w:proofErr w:type="gramEnd"/>
      <w:r w:rsidRPr="00E308F2">
        <w:rPr>
          <w:rFonts w:asciiTheme="minorHAnsi" w:hAnsiTheme="minorHAnsi"/>
          <w:sz w:val="22"/>
          <w:szCs w:val="22"/>
        </w:rPr>
        <w:t xml:space="preserve"> несмотря на это, Губернаторский сад привлекал внимание монархов. Так, Николай II отдыхал здесь во время своего визита на Художественно-промышленную выставку 1896 года и </w:t>
      </w:r>
      <w:r w:rsidR="0019741C" w:rsidRPr="00E308F2">
        <w:rPr>
          <w:rFonts w:asciiTheme="minorHAnsi" w:hAnsiTheme="minorHAnsi"/>
          <w:sz w:val="22"/>
          <w:szCs w:val="22"/>
        </w:rPr>
        <w:t>во второй приезд к 300-летию Дома Романовых в 1913 году.</w:t>
      </w:r>
      <w:r w:rsidR="00E308F2" w:rsidRPr="00E308F2">
        <w:rPr>
          <w:rFonts w:asciiTheme="minorHAnsi" w:hAnsiTheme="minorHAnsi"/>
          <w:sz w:val="22"/>
          <w:szCs w:val="22"/>
        </w:rPr>
        <w:t xml:space="preserve"> Здесь принимал августейший император хлеб-соль от волостных старшин губернии. В дневни</w:t>
      </w:r>
      <w:r w:rsidR="00DE71A8">
        <w:rPr>
          <w:rFonts w:asciiTheme="minorHAnsi" w:hAnsiTheme="minorHAnsi"/>
          <w:sz w:val="22"/>
          <w:szCs w:val="22"/>
        </w:rPr>
        <w:t>ках Николая</w:t>
      </w:r>
      <w:r w:rsidR="00E308F2" w:rsidRPr="00E308F2">
        <w:rPr>
          <w:rFonts w:asciiTheme="minorHAnsi" w:hAnsiTheme="minorHAnsi"/>
          <w:sz w:val="22"/>
          <w:szCs w:val="22"/>
        </w:rPr>
        <w:t xml:space="preserve"> II оставил запись: «</w:t>
      </w:r>
      <w:r w:rsidR="00E308F2" w:rsidRPr="00E308F2">
        <w:rPr>
          <w:rFonts w:asciiTheme="minorHAnsi" w:hAnsiTheme="minorHAnsi"/>
          <w:bCs/>
          <w:sz w:val="22"/>
          <w:szCs w:val="22"/>
        </w:rPr>
        <w:t>Вечер был чудный. Из сада смотрели на фейерверк с реки».</w:t>
      </w:r>
    </w:p>
    <w:p w:rsidR="003B2261" w:rsidRDefault="006E2E53" w:rsidP="00EB37D9">
      <w:pPr>
        <w:spacing w:line="240" w:lineRule="auto"/>
      </w:pPr>
      <w:r>
        <w:t xml:space="preserve">После 1917 года Губернаторский сад открыли </w:t>
      </w:r>
      <w:r w:rsidR="00DE71A8">
        <w:t xml:space="preserve">для народных масс. </w:t>
      </w:r>
      <w:proofErr w:type="gramStart"/>
      <w:r w:rsidR="00DE71A8">
        <w:t>Лишь в после Великой Отечественной войны</w:t>
      </w:r>
      <w:r>
        <w:t xml:space="preserve"> </w:t>
      </w:r>
      <w:r w:rsidR="005E509B">
        <w:t xml:space="preserve">были </w:t>
      </w:r>
      <w:r>
        <w:t>проведены серьёзные противооползневые работы, проложены асфальтированные дорожки, сделаны террасы, проложена сеть бетонных лотков и дренажных штолен.</w:t>
      </w:r>
      <w:proofErr w:type="gramEnd"/>
      <w:r w:rsidR="00030E97">
        <w:t xml:space="preserve"> В 1976 году в самом низу са</w:t>
      </w:r>
      <w:r w:rsidR="005E509B">
        <w:t xml:space="preserve">да был установлен памятный камень «Первые нижегородцы» (скульптор </w:t>
      </w:r>
      <w:proofErr w:type="spellStart"/>
      <w:r w:rsidR="005E509B">
        <w:t>В.И.Бебенин</w:t>
      </w:r>
      <w:proofErr w:type="spellEnd"/>
      <w:r w:rsidR="005E509B">
        <w:t xml:space="preserve">, архитектор В.В.Воронков). На памятном знаке есть </w:t>
      </w:r>
      <w:r w:rsidR="003B2261">
        <w:t xml:space="preserve">рельефные изображения первых поселенцев и </w:t>
      </w:r>
      <w:r w:rsidR="005E509B">
        <w:t xml:space="preserve">надпись из Лаврентьевской летописи: «И поставят на устье Оки-реки град-камень и крепок зело и не одолеют его силы вражеские».  </w:t>
      </w:r>
    </w:p>
    <w:p w:rsidR="00AD1511" w:rsidRDefault="003B2261" w:rsidP="00EB37D9">
      <w:pPr>
        <w:spacing w:line="240" w:lineRule="auto"/>
      </w:pPr>
      <w:r>
        <w:t>В</w:t>
      </w:r>
      <w:r w:rsidR="00030E97">
        <w:t xml:space="preserve"> 20 век</w:t>
      </w:r>
      <w:r>
        <w:t>е</w:t>
      </w:r>
      <w:r w:rsidR="00030E97">
        <w:t xml:space="preserve"> </w:t>
      </w:r>
      <w:r w:rsidR="00E35D0F">
        <w:t>это место</w:t>
      </w:r>
      <w:r>
        <w:t xml:space="preserve"> становил</w:t>
      </w:r>
      <w:r w:rsidR="00E35D0F">
        <w:t>о</w:t>
      </w:r>
      <w:r>
        <w:t>с</w:t>
      </w:r>
      <w:r w:rsidR="00E35D0F">
        <w:t>ь</w:t>
      </w:r>
      <w:r w:rsidR="00030E97">
        <w:t xml:space="preserve"> совсем заросшим и бесформенным. </w:t>
      </w:r>
      <w:r>
        <w:t xml:space="preserve">Многие жители, посещающие кремль, никогда не заходили на территорию Губернаторского сада. Теперь, к 800-летию  здесь восстанавливается церковь </w:t>
      </w:r>
      <w:proofErr w:type="spellStart"/>
      <w:r>
        <w:t>Симеона</w:t>
      </w:r>
      <w:proofErr w:type="spellEnd"/>
      <w:r>
        <w:t xml:space="preserve"> Столпника,  ведется комплексное благоустройство и озеленение.  Также производится реконструкция подпорных стен, устройство амфитеатра у </w:t>
      </w:r>
      <w:proofErr w:type="spellStart"/>
      <w:r>
        <w:t>Зачатской</w:t>
      </w:r>
      <w:proofErr w:type="spellEnd"/>
      <w:r>
        <w:t xml:space="preserve"> башни, прокладываются дорожки с брусчаткой, устраивается регулярный сад у Дома военного губернатора...</w:t>
      </w:r>
    </w:p>
    <w:p w:rsidR="003B2261" w:rsidRDefault="003B2261" w:rsidP="00EB37D9">
      <w:pPr>
        <w:spacing w:line="240" w:lineRule="auto"/>
      </w:pPr>
    </w:p>
    <w:p w:rsidR="003B2261" w:rsidRPr="003B2261" w:rsidRDefault="003B2261" w:rsidP="00EB37D9">
      <w:pPr>
        <w:spacing w:line="240" w:lineRule="auto"/>
      </w:pPr>
      <w:proofErr w:type="gramStart"/>
      <w:r>
        <w:rPr>
          <w:lang w:val="en-US"/>
        </w:rPr>
        <w:t>P</w:t>
      </w:r>
      <w:r w:rsidRPr="00474EB1">
        <w:t>.</w:t>
      </w:r>
      <w:r>
        <w:rPr>
          <w:lang w:val="en-US"/>
        </w:rPr>
        <w:t>S</w:t>
      </w:r>
      <w:r w:rsidRPr="00474EB1">
        <w:t>.</w:t>
      </w:r>
      <w:proofErr w:type="gramEnd"/>
    </w:p>
    <w:p w:rsidR="00AD1511" w:rsidRDefault="003B2261" w:rsidP="00EB37D9">
      <w:pPr>
        <w:spacing w:line="240" w:lineRule="auto"/>
      </w:pPr>
      <w:r>
        <w:t>…</w:t>
      </w:r>
      <w:r w:rsidR="00AD1511">
        <w:t xml:space="preserve">Гуляя по парку, очень бы хотелось встретить небольшой памятник </w:t>
      </w:r>
      <w:r w:rsidR="00E35D0F">
        <w:t xml:space="preserve">Николаю I («прогуливающийся по саду государь»). </w:t>
      </w:r>
      <w:r w:rsidR="00AD1511">
        <w:t xml:space="preserve">Правда, он достоин того, чтобы благодарные нижегородцы почтили его труды. И это место видится вполне подходящим – без лишнего пафоса среди стольких </w:t>
      </w:r>
      <w:r w:rsidR="00A07D6C">
        <w:t xml:space="preserve">объектов, </w:t>
      </w:r>
      <w:r w:rsidR="00DE71A8">
        <w:t xml:space="preserve">успешно реализованных по его Указам </w:t>
      </w:r>
      <w:r w:rsidR="00AD1511">
        <w:t xml:space="preserve">в Нижегородском кремле. </w:t>
      </w:r>
    </w:p>
    <w:p w:rsidR="00AD1511" w:rsidRDefault="00AD1511" w:rsidP="00EB37D9">
      <w:pPr>
        <w:spacing w:line="240" w:lineRule="auto"/>
      </w:pPr>
      <w:r>
        <w:t xml:space="preserve">И ещё есть личное нескромное желание, чтобы в Губернаторском саду поставили памятник Пушкину, на одной из видовых точек так, чтобы поэт смотрел поверх </w:t>
      </w:r>
      <w:r w:rsidR="000B52DE">
        <w:t xml:space="preserve">кремлевских </w:t>
      </w:r>
      <w:r>
        <w:t xml:space="preserve">стен на Ярмарку, куда он так стремился попасть в сентябре 1833 года. Александр Сергеевич был всего 2 дня в нашем городе, работал в кремле в </w:t>
      </w:r>
      <w:r w:rsidR="005D5AE0">
        <w:t>Дмитриевской башне, где располага</w:t>
      </w:r>
      <w:r>
        <w:t xml:space="preserve">лся </w:t>
      </w:r>
      <w:r w:rsidR="000B52DE">
        <w:t>губернский А</w:t>
      </w:r>
      <w:r>
        <w:t xml:space="preserve">рхив, посещал Ярмарку, однако масштабное торжище </w:t>
      </w:r>
      <w:r w:rsidR="000B52DE">
        <w:t xml:space="preserve">к тому моменту </w:t>
      </w:r>
      <w:r>
        <w:t>уже завершило свою работу</w:t>
      </w:r>
      <w:r w:rsidR="005D5AE0">
        <w:t>. Здесь был бы повод вспомнить о приеме в доме у губернатора (правда, ещё не в кремле) и о парке в Болдинской усадьбе, о тех литературных сюжетах, которые родились благодаря поездке в Нижний</w:t>
      </w:r>
      <w:proofErr w:type="gramStart"/>
      <w:r w:rsidR="005D5AE0">
        <w:t xml:space="preserve">… </w:t>
      </w:r>
      <w:r w:rsidR="000B52DE">
        <w:t>Э</w:t>
      </w:r>
      <w:proofErr w:type="gramEnd"/>
      <w:r w:rsidR="000B52DE">
        <w:t xml:space="preserve">то даст новые краски нижегородскому кремлю, отчасти уравновесит </w:t>
      </w:r>
      <w:r w:rsidR="00474EB1">
        <w:t xml:space="preserve">его </w:t>
      </w:r>
      <w:r w:rsidR="000B52DE">
        <w:t>защитную и официальную</w:t>
      </w:r>
      <w:r w:rsidR="00474EB1">
        <w:t xml:space="preserve"> функцию</w:t>
      </w:r>
      <w:r w:rsidR="000B52DE">
        <w:t>. Парк</w:t>
      </w:r>
      <w:r w:rsidR="00474EB1">
        <w:t>-сад</w:t>
      </w:r>
      <w:r w:rsidR="000B52DE">
        <w:t xml:space="preserve"> настраивает на романтику, лирику, поэзию. Это обогатит сердце нашего древнего города</w:t>
      </w:r>
      <w:r w:rsidR="00E35D0F">
        <w:t xml:space="preserve"> и наполнит новым смыслом</w:t>
      </w:r>
      <w:r w:rsidR="000B52DE">
        <w:t>.</w:t>
      </w:r>
    </w:p>
    <w:p w:rsidR="000B52DE" w:rsidRDefault="000B52DE" w:rsidP="00EB37D9">
      <w:pPr>
        <w:spacing w:line="240" w:lineRule="auto"/>
      </w:pPr>
    </w:p>
    <w:p w:rsidR="000B52DE" w:rsidRDefault="000B52DE" w:rsidP="00EB37D9">
      <w:pPr>
        <w:spacing w:line="240" w:lineRule="auto"/>
      </w:pPr>
    </w:p>
    <w:p w:rsidR="005D5AE0" w:rsidRDefault="005D5AE0" w:rsidP="00EB37D9">
      <w:pPr>
        <w:spacing w:line="240" w:lineRule="auto"/>
      </w:pPr>
    </w:p>
    <w:sectPr w:rsidR="005D5AE0" w:rsidSect="002B2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5671"/>
    <w:rsid w:val="00030E97"/>
    <w:rsid w:val="00093F33"/>
    <w:rsid w:val="000B52DE"/>
    <w:rsid w:val="000F6102"/>
    <w:rsid w:val="0019741C"/>
    <w:rsid w:val="00205671"/>
    <w:rsid w:val="002B2AB3"/>
    <w:rsid w:val="002B5899"/>
    <w:rsid w:val="002C0F73"/>
    <w:rsid w:val="003712C2"/>
    <w:rsid w:val="003B2261"/>
    <w:rsid w:val="00474EB1"/>
    <w:rsid w:val="005D5AE0"/>
    <w:rsid w:val="005E509B"/>
    <w:rsid w:val="00616F92"/>
    <w:rsid w:val="00630E63"/>
    <w:rsid w:val="006A513B"/>
    <w:rsid w:val="006E2E53"/>
    <w:rsid w:val="00841840"/>
    <w:rsid w:val="009016F0"/>
    <w:rsid w:val="00A07D6C"/>
    <w:rsid w:val="00AD1511"/>
    <w:rsid w:val="00B42B5F"/>
    <w:rsid w:val="00BA1FCE"/>
    <w:rsid w:val="00C6228D"/>
    <w:rsid w:val="00C95781"/>
    <w:rsid w:val="00D96D9C"/>
    <w:rsid w:val="00DE71A8"/>
    <w:rsid w:val="00E308F2"/>
    <w:rsid w:val="00E35D0F"/>
    <w:rsid w:val="00EB37D9"/>
    <w:rsid w:val="00FF0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840"/>
    <w:rPr>
      <w:color w:val="0000FF"/>
      <w:u w:val="single"/>
    </w:rPr>
  </w:style>
  <w:style w:type="character" w:styleId="a4">
    <w:name w:val="annotation reference"/>
    <w:basedOn w:val="a0"/>
    <w:uiPriority w:val="99"/>
    <w:semiHidden/>
    <w:unhideWhenUsed/>
    <w:rsid w:val="00B42B5F"/>
    <w:rPr>
      <w:sz w:val="16"/>
      <w:szCs w:val="16"/>
    </w:rPr>
  </w:style>
  <w:style w:type="paragraph" w:styleId="a5">
    <w:name w:val="annotation text"/>
    <w:basedOn w:val="a"/>
    <w:link w:val="a6"/>
    <w:uiPriority w:val="99"/>
    <w:semiHidden/>
    <w:unhideWhenUsed/>
    <w:rsid w:val="00B42B5F"/>
    <w:pPr>
      <w:spacing w:line="240" w:lineRule="auto"/>
    </w:pPr>
    <w:rPr>
      <w:sz w:val="20"/>
      <w:szCs w:val="20"/>
    </w:rPr>
  </w:style>
  <w:style w:type="character" w:customStyle="1" w:styleId="a6">
    <w:name w:val="Текст примечания Знак"/>
    <w:basedOn w:val="a0"/>
    <w:link w:val="a5"/>
    <w:uiPriority w:val="99"/>
    <w:semiHidden/>
    <w:rsid w:val="00B42B5F"/>
    <w:rPr>
      <w:sz w:val="20"/>
      <w:szCs w:val="20"/>
    </w:rPr>
  </w:style>
  <w:style w:type="paragraph" w:styleId="a7">
    <w:name w:val="annotation subject"/>
    <w:basedOn w:val="a5"/>
    <w:next w:val="a5"/>
    <w:link w:val="a8"/>
    <w:uiPriority w:val="99"/>
    <w:semiHidden/>
    <w:unhideWhenUsed/>
    <w:rsid w:val="00B42B5F"/>
    <w:rPr>
      <w:b/>
      <w:bCs/>
    </w:rPr>
  </w:style>
  <w:style w:type="character" w:customStyle="1" w:styleId="a8">
    <w:name w:val="Тема примечания Знак"/>
    <w:basedOn w:val="a6"/>
    <w:link w:val="a7"/>
    <w:uiPriority w:val="99"/>
    <w:semiHidden/>
    <w:rsid w:val="00B42B5F"/>
    <w:rPr>
      <w:b/>
      <w:bCs/>
    </w:rPr>
  </w:style>
  <w:style w:type="paragraph" w:styleId="a9">
    <w:name w:val="Balloon Text"/>
    <w:basedOn w:val="a"/>
    <w:link w:val="aa"/>
    <w:uiPriority w:val="99"/>
    <w:semiHidden/>
    <w:unhideWhenUsed/>
    <w:rsid w:val="00B42B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2B5F"/>
    <w:rPr>
      <w:rFonts w:ascii="Tahoma" w:hAnsi="Tahoma" w:cs="Tahoma"/>
      <w:sz w:val="16"/>
      <w:szCs w:val="16"/>
    </w:rPr>
  </w:style>
  <w:style w:type="paragraph" w:styleId="ab">
    <w:name w:val="Normal (Web)"/>
    <w:basedOn w:val="a"/>
    <w:uiPriority w:val="99"/>
    <w:semiHidden/>
    <w:unhideWhenUsed/>
    <w:rsid w:val="00E308F2"/>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1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LAD Group</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c:creator>
  <cp:lastModifiedBy>LAD</cp:lastModifiedBy>
  <cp:revision>5</cp:revision>
  <dcterms:created xsi:type="dcterms:W3CDTF">2021-04-09T10:32:00Z</dcterms:created>
  <dcterms:modified xsi:type="dcterms:W3CDTF">2021-04-13T18:19:00Z</dcterms:modified>
</cp:coreProperties>
</file>